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E4086" w14:textId="710AD70B" w:rsidR="005B4C14" w:rsidRDefault="00DB0ED0" w:rsidP="00DB0ED0">
      <w:pPr>
        <w:jc w:val="center"/>
        <w:rPr>
          <w:b/>
          <w:bCs/>
        </w:rPr>
      </w:pPr>
      <w:r w:rsidRPr="00DB0ED0">
        <w:rPr>
          <w:b/>
          <w:bCs/>
        </w:rPr>
        <w:t>Transitioning to SIMPLE by Classroom Monitor – School Staff Email Copy</w:t>
      </w:r>
    </w:p>
    <w:p w14:paraId="47E8A8EC" w14:textId="43A53D2D" w:rsidR="00DB0ED0" w:rsidRDefault="00DB0ED0" w:rsidP="00DB0ED0">
      <w:pPr>
        <w:jc w:val="center"/>
        <w:rPr>
          <w:b/>
          <w:bCs/>
        </w:rPr>
      </w:pPr>
    </w:p>
    <w:p w14:paraId="3528C037" w14:textId="55950C16" w:rsidR="00DB0ED0" w:rsidRDefault="00DB0ED0" w:rsidP="00DB0ED0">
      <w:pPr>
        <w:rPr>
          <w:b/>
          <w:bCs/>
        </w:rPr>
      </w:pPr>
      <w:r>
        <w:rPr>
          <w:b/>
          <w:bCs/>
        </w:rPr>
        <w:t>3.1 Logging out of the old system (including the App)</w:t>
      </w:r>
      <w:r w:rsidR="00B814DA">
        <w:rPr>
          <w:b/>
          <w:bCs/>
        </w:rPr>
        <w:t xml:space="preserve"> – send before the end of term</w:t>
      </w:r>
    </w:p>
    <w:p w14:paraId="35FDF1AE" w14:textId="5660B190" w:rsidR="00DB0ED0" w:rsidRDefault="00DB0ED0" w:rsidP="00DB0ED0">
      <w:r>
        <w:t xml:space="preserve">Subject: </w:t>
      </w:r>
      <w:r w:rsidR="00DD48C5">
        <w:t>IMPORTANT: Please act before the end of term</w:t>
      </w:r>
    </w:p>
    <w:p w14:paraId="2F368235" w14:textId="063F6EB2" w:rsidR="00DD48C5" w:rsidRDefault="00DD48C5" w:rsidP="00DB0ED0">
      <w:pPr>
        <w:rPr>
          <w:b/>
          <w:bCs/>
        </w:rPr>
      </w:pPr>
      <w:r>
        <w:t xml:space="preserve">We are really pleased to confirm that the school will be moving to the new version of Classroom Monitor </w:t>
      </w:r>
      <w:r w:rsidR="006A4725">
        <w:t>on</w:t>
      </w:r>
      <w:r w:rsidR="004E4AED">
        <w:t xml:space="preserve"> </w:t>
      </w:r>
      <w:r w:rsidR="004E4AED" w:rsidRPr="004E4AED">
        <w:rPr>
          <w:b/>
          <w:bCs/>
        </w:rPr>
        <w:t>[insert go-live date here]</w:t>
      </w:r>
      <w:r>
        <w:t xml:space="preserve">. In preparation for this it is important that you </w:t>
      </w:r>
      <w:r w:rsidRPr="00DD48C5">
        <w:rPr>
          <w:b/>
          <w:bCs/>
        </w:rPr>
        <w:t>complete these three steps before the end of term</w:t>
      </w:r>
      <w:r>
        <w:rPr>
          <w:b/>
          <w:bCs/>
        </w:rPr>
        <w:t>:</w:t>
      </w:r>
    </w:p>
    <w:p w14:paraId="07F41871" w14:textId="4A865970" w:rsidR="00DD48C5" w:rsidRDefault="00DD48C5" w:rsidP="00DD48C5">
      <w:pPr>
        <w:pStyle w:val="ListParagraph"/>
        <w:numPr>
          <w:ilvl w:val="0"/>
          <w:numId w:val="1"/>
        </w:numPr>
      </w:pPr>
      <w:r>
        <w:t xml:space="preserve">Please ensure that all assessments </w:t>
      </w:r>
      <w:r w:rsidR="00C87C9A">
        <w:t>are</w:t>
      </w:r>
      <w:r>
        <w:t xml:space="preserve"> entered before the end of term. Any data entered into the existing system after the end of term will not be carried over into the new system.</w:t>
      </w:r>
    </w:p>
    <w:p w14:paraId="5A8D6040" w14:textId="262E554D" w:rsidR="004C27D6" w:rsidRDefault="00DD48C5" w:rsidP="004C27D6">
      <w:pPr>
        <w:pStyle w:val="ListParagraph"/>
        <w:numPr>
          <w:ilvl w:val="0"/>
          <w:numId w:val="1"/>
        </w:numPr>
      </w:pPr>
      <w:r>
        <w:t xml:space="preserve"> </w:t>
      </w:r>
      <w:r w:rsidR="00364850">
        <w:t xml:space="preserve">All users need to log out of the current version of Classroom Monitor by the end of term. Click on ‘Logout’ in the top </w:t>
      </w:r>
      <w:r w:rsidR="004C27D6">
        <w:t>right-hand</w:t>
      </w:r>
      <w:r w:rsidR="00364850">
        <w:t xml:space="preserve"> corner of the platform</w:t>
      </w:r>
      <w:r w:rsidR="004C27D6">
        <w:t>:</w:t>
      </w:r>
    </w:p>
    <w:p w14:paraId="5A8B1FF2" w14:textId="6795CA16" w:rsidR="004C27D6" w:rsidRDefault="004C27D6" w:rsidP="004C27D6">
      <w:pPr>
        <w:pStyle w:val="ListParagraph"/>
      </w:pP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86FEC8" wp14:editId="25506F7F">
                <wp:simplePos x="0" y="0"/>
                <wp:positionH relativeFrom="column">
                  <wp:posOffset>5490597</wp:posOffset>
                </wp:positionH>
                <wp:positionV relativeFrom="paragraph">
                  <wp:posOffset>229898</wp:posOffset>
                </wp:positionV>
                <wp:extent cx="763325" cy="373711"/>
                <wp:effectExtent l="19050" t="19050" r="17780" b="2667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325" cy="373711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99D9484" id="Oval 4" o:spid="_x0000_s1026" style="position:absolute;margin-left:432.35pt;margin-top:18.1pt;width:60.1pt;height:29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" filled="f" strokecolor="red" strokeweight="3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66E4E520" wp14:editId="42CFD1A4">
            <wp:extent cx="5731510" cy="2547620"/>
            <wp:effectExtent l="0" t="0" r="254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47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72E2A3" w14:textId="65F7EA76" w:rsidR="00364850" w:rsidRDefault="00364850" w:rsidP="00DD48C5">
      <w:pPr>
        <w:pStyle w:val="ListParagraph"/>
        <w:numPr>
          <w:ilvl w:val="0"/>
          <w:numId w:val="1"/>
        </w:numPr>
      </w:pPr>
      <w:r>
        <w:t xml:space="preserve">If you use the Classroom Monitor mobile </w:t>
      </w:r>
      <w:r w:rsidR="004C27D6">
        <w:t>A</w:t>
      </w:r>
      <w:r>
        <w:t>pp (on a phone or tablet), please ensure you have logged out of this by clicking on the menu in the top left of the app and then clicking on the powe</w:t>
      </w:r>
      <w:r w:rsidR="004C27D6">
        <w:t>r button within the App menu:</w:t>
      </w:r>
    </w:p>
    <w:p w14:paraId="4CEBC34F" w14:textId="358FCA72" w:rsidR="004C27D6" w:rsidRDefault="004C27D6" w:rsidP="004C27D6">
      <w:pPr>
        <w:pStyle w:val="ListParagraph"/>
      </w:pP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8FEFA3" wp14:editId="66FCC8CF">
                <wp:simplePos x="0" y="0"/>
                <wp:positionH relativeFrom="column">
                  <wp:posOffset>1820766</wp:posOffset>
                </wp:positionH>
                <wp:positionV relativeFrom="paragraph">
                  <wp:posOffset>55245</wp:posOffset>
                </wp:positionV>
                <wp:extent cx="763325" cy="373711"/>
                <wp:effectExtent l="19050" t="19050" r="17780" b="2667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325" cy="373711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6ED7BEA" id="Oval 2" o:spid="_x0000_s1026" style="position:absolute;margin-left:143.35pt;margin-top:4.35pt;width:60.1pt;height:29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" filled="f" strokecolor="red" strokeweight="3pt">
                <v:stroke joinstyle="miter"/>
              </v:oval>
            </w:pict>
          </mc:Fallback>
        </mc:AlternateContent>
      </w:r>
      <w:r>
        <w:rPr>
          <w:rFonts w:eastAsia="Times New Roman"/>
          <w:noProof/>
        </w:rPr>
        <w:drawing>
          <wp:inline distT="0" distB="0" distL="0" distR="0" wp14:anchorId="57D5A7A5" wp14:editId="6FD35181">
            <wp:extent cx="5731510" cy="2401294"/>
            <wp:effectExtent l="0" t="0" r="2540" b="0"/>
            <wp:docPr id="1" name="Picture 1" descr="cid:B2416883-111F-4D2C-A11F-CCBAB83B74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2416883-111F-4D2C-A11F-CCBAB83B74B0" descr="cid:B2416883-111F-4D2C-A11F-CCBAB83B74B0"/>
                    <pic:cNvPicPr>
                      <a:picLocks noChangeAspect="1" noChangeArrowheads="1"/>
                    </pic:cNvPicPr>
                  </pic:nvPicPr>
                  <pic:blipFill rotWithShape="1"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4142"/>
                    <a:stretch/>
                  </pic:blipFill>
                  <pic:spPr bwMode="auto">
                    <a:xfrm>
                      <a:off x="0" y="0"/>
                      <a:ext cx="5731510" cy="2401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5651A0" w14:textId="52865BA3" w:rsidR="004E4AED" w:rsidRDefault="004E4AED" w:rsidP="004C27D6">
      <w:pPr>
        <w:pStyle w:val="ListParagraph"/>
      </w:pPr>
    </w:p>
    <w:p w14:paraId="0776675E" w14:textId="1138E506" w:rsidR="004E4AED" w:rsidRDefault="00B814DA" w:rsidP="004C27D6">
      <w:pPr>
        <w:pStyle w:val="ListParagraph"/>
      </w:pPr>
      <w:r>
        <w:t>Thanks</w:t>
      </w:r>
    </w:p>
    <w:p w14:paraId="4EB6D4C5" w14:textId="3E315244" w:rsidR="00B814DA" w:rsidRDefault="00B814DA" w:rsidP="004C27D6">
      <w:pPr>
        <w:pStyle w:val="ListParagraph"/>
      </w:pPr>
    </w:p>
    <w:p w14:paraId="052DC556" w14:textId="47F8246C" w:rsidR="005A2077" w:rsidRDefault="005A2077" w:rsidP="004C27D6">
      <w:pPr>
        <w:pStyle w:val="ListParagraph"/>
      </w:pPr>
    </w:p>
    <w:p w14:paraId="159A1535" w14:textId="186AB6F0" w:rsidR="005A2077" w:rsidRDefault="005A2077" w:rsidP="004C27D6">
      <w:pPr>
        <w:pStyle w:val="ListParagraph"/>
      </w:pPr>
    </w:p>
    <w:p w14:paraId="50F8CE5B" w14:textId="77777777" w:rsidR="006A4725" w:rsidRDefault="006A4725" w:rsidP="004C27D6">
      <w:pPr>
        <w:pStyle w:val="ListParagraph"/>
      </w:pPr>
    </w:p>
    <w:p w14:paraId="501D5FE0" w14:textId="34E68815" w:rsidR="00B814DA" w:rsidRDefault="00B814DA" w:rsidP="00B814DA">
      <w:pPr>
        <w:pStyle w:val="ListParagraph"/>
        <w:numPr>
          <w:ilvl w:val="1"/>
          <w:numId w:val="2"/>
        </w:numPr>
        <w:rPr>
          <w:b/>
          <w:bCs/>
        </w:rPr>
      </w:pPr>
      <w:r w:rsidRPr="00B814DA">
        <w:rPr>
          <w:b/>
          <w:bCs/>
        </w:rPr>
        <w:lastRenderedPageBreak/>
        <w:t>Logging into the new system – send before your go-live date</w:t>
      </w:r>
    </w:p>
    <w:p w14:paraId="09655B09" w14:textId="77F410A0" w:rsidR="00B814DA" w:rsidRDefault="00B814DA" w:rsidP="00B814DA">
      <w:r>
        <w:t>Subject: Logging into the new Classroom Monitor platform</w:t>
      </w:r>
    </w:p>
    <w:p w14:paraId="63D70409" w14:textId="77777777" w:rsidR="004B54E2" w:rsidRDefault="00B814DA" w:rsidP="00B814DA">
      <w:r>
        <w:t xml:space="preserve">We will be going live with the new Classroom Monitor platform on </w:t>
      </w:r>
      <w:r w:rsidRPr="00B814DA">
        <w:rPr>
          <w:b/>
          <w:bCs/>
        </w:rPr>
        <w:t>[insert go-live date]</w:t>
      </w:r>
      <w:r>
        <w:rPr>
          <w:b/>
          <w:bCs/>
        </w:rPr>
        <w:t>.</w:t>
      </w:r>
      <w:r>
        <w:t xml:space="preserve"> </w:t>
      </w:r>
    </w:p>
    <w:p w14:paraId="692EB066" w14:textId="07E0DC46" w:rsidR="00B814DA" w:rsidRDefault="004B54E2" w:rsidP="00B814DA">
      <w:r>
        <w:t>You</w:t>
      </w:r>
      <w:r w:rsidR="00627B8D">
        <w:t>r</w:t>
      </w:r>
      <w:r>
        <w:t xml:space="preserve"> existing username and password will no</w:t>
      </w:r>
      <w:r w:rsidR="00627B8D">
        <w:t xml:space="preserve"> longer</w:t>
      </w:r>
      <w:r>
        <w:t xml:space="preserve"> work </w:t>
      </w:r>
      <w:r w:rsidR="00627B8D">
        <w:t>on</w:t>
      </w:r>
      <w:r>
        <w:t xml:space="preserve"> the new system.</w:t>
      </w:r>
    </w:p>
    <w:p w14:paraId="3B9818A4" w14:textId="115F7946" w:rsidR="004B54E2" w:rsidRDefault="004B54E2" w:rsidP="00B814DA">
      <w:r>
        <w:t xml:space="preserve">On </w:t>
      </w:r>
      <w:r w:rsidR="00627B8D">
        <w:t>the go-live date you will be sent an email from Classroom Monitor</w:t>
      </w:r>
      <w:r w:rsidR="006A4725">
        <w:t xml:space="preserve"> (</w:t>
      </w:r>
      <w:hyperlink r:id="rId8" w:history="1">
        <w:r w:rsidR="006A4725" w:rsidRPr="00793C87">
          <w:rPr>
            <w:rStyle w:val="Hyperlink"/>
          </w:rPr>
          <w:t>sender@classroommonitor.co.uk</w:t>
        </w:r>
      </w:hyperlink>
      <w:r w:rsidR="006A4725">
        <w:t xml:space="preserve">) </w:t>
      </w:r>
      <w:r w:rsidR="00627B8D">
        <w:t>confirming that your staff email is your Username and you will also be provided a link to create your new password.</w:t>
      </w:r>
    </w:p>
    <w:p w14:paraId="2B0259FA" w14:textId="6AEDD67C" w:rsidR="00627B8D" w:rsidRDefault="00627B8D" w:rsidP="00B814DA">
      <w:r>
        <w:t>Thanks</w:t>
      </w:r>
    </w:p>
    <w:p w14:paraId="414A38CD" w14:textId="77777777" w:rsidR="00627B8D" w:rsidRPr="00B814DA" w:rsidRDefault="00627B8D" w:rsidP="00B814DA"/>
    <w:p w14:paraId="4653E676" w14:textId="15DEC9E0" w:rsidR="00627B8D" w:rsidRDefault="00627B8D" w:rsidP="00627B8D">
      <w:pPr>
        <w:pStyle w:val="ListParagraph"/>
        <w:numPr>
          <w:ilvl w:val="1"/>
          <w:numId w:val="2"/>
        </w:numPr>
        <w:rPr>
          <w:b/>
          <w:bCs/>
        </w:rPr>
      </w:pPr>
      <w:r>
        <w:rPr>
          <w:b/>
          <w:bCs/>
        </w:rPr>
        <w:t>Making best use of online training and videos</w:t>
      </w:r>
    </w:p>
    <w:p w14:paraId="1EF34223" w14:textId="686697DA" w:rsidR="00627B8D" w:rsidRDefault="00627B8D" w:rsidP="00627B8D">
      <w:r>
        <w:t>Subject: Getting started with the new version of Classroom Monitor</w:t>
      </w:r>
    </w:p>
    <w:p w14:paraId="42DC7DB5" w14:textId="0289B019" w:rsidR="00CE574A" w:rsidRDefault="00CE574A" w:rsidP="00627B8D">
      <w:r>
        <w:t>To help you get started with SIMPLE by Classroom Monitor, please make yourself familiar the new help and support resources.</w:t>
      </w:r>
    </w:p>
    <w:p w14:paraId="77355751" w14:textId="0A63AA19" w:rsidR="00CE574A" w:rsidRDefault="00CE574A" w:rsidP="00627B8D">
      <w:r>
        <w:t xml:space="preserve">To access the help materials visit </w:t>
      </w:r>
      <w:hyperlink r:id="rId9" w:history="1">
        <w:r>
          <w:rPr>
            <w:rStyle w:val="Hyperlink"/>
          </w:rPr>
          <w:t>https://classroommonitorhelp.freshdesk.com/support/home</w:t>
        </w:r>
      </w:hyperlink>
      <w:r>
        <w:t xml:space="preserve"> or you can access them directly </w:t>
      </w:r>
      <w:r w:rsidR="00EB00BB">
        <w:t xml:space="preserve">by clicking on the question mark </w:t>
      </w:r>
      <w:r w:rsidR="006A4725">
        <w:t>found throughout the platform:</w:t>
      </w:r>
      <w:bookmarkStart w:id="0" w:name="_GoBack"/>
      <w:bookmarkEnd w:id="0"/>
    </w:p>
    <w:p w14:paraId="0E699B19" w14:textId="0E31E74E" w:rsidR="00EB00BB" w:rsidRDefault="00EB00BB" w:rsidP="00627B8D">
      <w:r>
        <w:rPr>
          <w:noProof/>
        </w:rPr>
        <w:drawing>
          <wp:inline distT="0" distB="0" distL="0" distR="0" wp14:anchorId="5B716E04" wp14:editId="29968325">
            <wp:extent cx="2657475" cy="12382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834C0A" w14:textId="541682F2" w:rsidR="00EB00BB" w:rsidRDefault="00EB00BB" w:rsidP="00627B8D">
      <w:r>
        <w:t xml:space="preserve">The Knowledge base provides help guides and videos for all areas of Classroom Monitor </w:t>
      </w:r>
      <w:r w:rsidR="005A2077">
        <w:t>and</w:t>
      </w:r>
      <w:r>
        <w:t xml:space="preserve"> has specific materials depending on your role: CM Leader/Admin, Teacher and SLT.</w:t>
      </w:r>
    </w:p>
    <w:p w14:paraId="24CB8B33" w14:textId="18240039" w:rsidR="00EB00BB" w:rsidRDefault="00EB00BB" w:rsidP="00627B8D">
      <w:r>
        <w:t>This is also the area where you can search for solutions relating to Classroom Monitor or if you need further help you can also raise and track a support case.</w:t>
      </w:r>
    </w:p>
    <w:p w14:paraId="38295410" w14:textId="68178A7B" w:rsidR="00EB00BB" w:rsidRDefault="00EB00BB" w:rsidP="00627B8D">
      <w:r>
        <w:t xml:space="preserve">If you </w:t>
      </w:r>
      <w:r w:rsidR="005A2077">
        <w:t xml:space="preserve">need to raise a support case your will first need to register an account for the Classroom Monitor Support Platform (existing support platform accounts will not work on the new </w:t>
      </w:r>
      <w:r w:rsidR="00C87C9A">
        <w:t>version</w:t>
      </w:r>
      <w:r w:rsidR="005A2077">
        <w:t>). To do this click on SIGN UP in the top right and provide the following details:</w:t>
      </w:r>
    </w:p>
    <w:p w14:paraId="56EAECAB" w14:textId="05B54956" w:rsidR="00B814DA" w:rsidRDefault="005A2077" w:rsidP="005A2077">
      <w:r>
        <w:rPr>
          <w:noProof/>
        </w:rPr>
        <w:drawing>
          <wp:inline distT="0" distB="0" distL="0" distR="0" wp14:anchorId="0111D073" wp14:editId="4E4B432B">
            <wp:extent cx="2881355" cy="1812898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59635" cy="1862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CB0E4F" w14:textId="6343E191" w:rsidR="005A2077" w:rsidRPr="00DB0ED0" w:rsidRDefault="005A2077" w:rsidP="005A2077">
      <w:r>
        <w:t>Thanks</w:t>
      </w:r>
    </w:p>
    <w:sectPr w:rsidR="005A2077" w:rsidRPr="00DB0ED0" w:rsidSect="005A2077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D70D5"/>
    <w:multiLevelType w:val="multilevel"/>
    <w:tmpl w:val="E9864E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24D961F4"/>
    <w:multiLevelType w:val="multilevel"/>
    <w:tmpl w:val="CE5E70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2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928"/>
    <w:rsid w:val="001C1928"/>
    <w:rsid w:val="00364850"/>
    <w:rsid w:val="004B54E2"/>
    <w:rsid w:val="004C27D6"/>
    <w:rsid w:val="004E4AED"/>
    <w:rsid w:val="005A2077"/>
    <w:rsid w:val="005B4C14"/>
    <w:rsid w:val="00627B8D"/>
    <w:rsid w:val="006A4725"/>
    <w:rsid w:val="009467FA"/>
    <w:rsid w:val="00B814DA"/>
    <w:rsid w:val="00C87C9A"/>
    <w:rsid w:val="00CE574A"/>
    <w:rsid w:val="00DB0ED0"/>
    <w:rsid w:val="00DD48C5"/>
    <w:rsid w:val="00EB00BB"/>
    <w:rsid w:val="00EF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70A47"/>
  <w15:chartTrackingRefBased/>
  <w15:docId w15:val="{39A4CF2E-7FC7-4F6A-92A4-FFFB9EB19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8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574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47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nder@classroommonitor.co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cid:B2416883-111F-4D2C-A11F-CCBAB83B74B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classroommonitorhelp.freshdesk.com/support/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Cook</dc:creator>
  <cp:keywords/>
  <dc:description/>
  <cp:lastModifiedBy>Théo Kerscaven</cp:lastModifiedBy>
  <cp:revision>2</cp:revision>
  <dcterms:created xsi:type="dcterms:W3CDTF">2020-02-04T16:33:00Z</dcterms:created>
  <dcterms:modified xsi:type="dcterms:W3CDTF">2020-02-04T16:33:00Z</dcterms:modified>
</cp:coreProperties>
</file>